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20837" cy="594359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837" cy="5943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" w:line="244" w:lineRule="auto"/>
        <w:ind w:left="2834.645669291339" w:right="2833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ESTADO DE SERGIPE </w:t>
      </w:r>
    </w:p>
    <w:p w:rsidR="00000000" w:rsidDel="00000000" w:rsidP="00000000" w:rsidRDefault="00000000" w:rsidRPr="00000000" w14:paraId="00000003">
      <w:pPr>
        <w:spacing w:before="5" w:line="244" w:lineRule="auto"/>
        <w:ind w:left="2834.645669291339" w:right="2833" w:firstLine="0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SECRETARIA MUNICIPAL DE INFRAESTRUTURA</w:t>
      </w:r>
    </w:p>
    <w:p w:rsidR="00000000" w:rsidDel="00000000" w:rsidP="00000000" w:rsidRDefault="00000000" w:rsidRPr="00000000" w14:paraId="00000004">
      <w:pPr>
        <w:spacing w:line="178" w:lineRule="auto"/>
        <w:ind w:left="3166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PREFEITURA MUNICIAL DE PEDRINHAS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414" w:right="3411" w:firstLine="0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ORDEM DE SERVIÇO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91" w:lineRule="auto"/>
        <w:ind w:left="17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Nº 09/2024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44" w:lineRule="auto"/>
        <w:ind w:firstLine="179"/>
        <w:jc w:val="both"/>
        <w:rPr>
          <w:b w:val="0"/>
        </w:rPr>
      </w:pPr>
      <w:r w:rsidDel="00000000" w:rsidR="00000000" w:rsidRPr="00000000">
        <w:rPr>
          <w:rtl w:val="0"/>
        </w:rPr>
        <w:t xml:space="preserve">OBJETO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rtl w:val="0"/>
        </w:rPr>
        <w:t xml:space="preserve">Contratação de empresa especializada em serviços de engenharia em obras para REFORMA E AMPLIAÇÃO DA ESCOLA MUNICIPAL PAROQUISA BATISTA DO NASCIMENTO, NO MUNICÍPIO DE PEDRINHAS</w:t>
      </w:r>
      <w:r w:rsidDel="00000000" w:rsidR="00000000" w:rsidRPr="00000000">
        <w:rPr>
          <w:b w:val="0"/>
          <w:rtl w:val="0"/>
        </w:rPr>
        <w:t xml:space="preserve">, visando atender as necessidades das Secretarias que compõem a estrutura administrativa do Município </w:t>
      </w:r>
      <w:r w:rsidDel="00000000" w:rsidR="00000000" w:rsidRPr="00000000">
        <w:rPr>
          <w:b w:val="0"/>
          <w:color w:val="212121"/>
          <w:rtl w:val="0"/>
        </w:rPr>
        <w:t xml:space="preserve">de Pedrinhas/SE</w:t>
      </w:r>
      <w:r w:rsidDel="00000000" w:rsidR="00000000" w:rsidRPr="00000000">
        <w:rPr>
          <w:b w:val="0"/>
          <w:rtl w:val="0"/>
        </w:rPr>
        <w:t xml:space="preserve">. Contrato celebrado através da tomada de preços nº.03/2023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DO CONTRATO: 01 de abril de 2024.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79" w:right="17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PRAZO DO CONTRATO E EXECUÇÃO: 240 (duzentos e quarenta) dias de vigência de contrato e 180 (cento e oitenta) dias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execução a partir da assinatura da ordem de Serviços.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pacing w:before="1" w:lineRule="auto"/>
        <w:ind w:firstLine="179"/>
        <w:rPr/>
      </w:pPr>
      <w:r w:rsidDel="00000000" w:rsidR="00000000" w:rsidRPr="00000000">
        <w:rPr>
          <w:b w:val="0"/>
          <w:rtl w:val="0"/>
        </w:rPr>
        <w:t xml:space="preserve">EMPRESA: </w:t>
      </w:r>
      <w:r w:rsidDel="00000000" w:rsidR="00000000" w:rsidRPr="00000000">
        <w:rPr>
          <w:color w:val="333333"/>
          <w:rtl w:val="0"/>
        </w:rPr>
        <w:t xml:space="preserve">AS – CONSTRUÇÕES E SERVIÇOS LTDA.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.46456692913375" w:firstLine="0"/>
        <w:jc w:val="both"/>
        <w:rPr/>
      </w:pPr>
      <w:r w:rsidDel="00000000" w:rsidR="00000000" w:rsidRPr="00000000">
        <w:rPr>
          <w:rtl w:val="0"/>
        </w:rPr>
        <w:t xml:space="preserve">Valor: R$ 1.298.873,10 (um milhão, duzentos e noventa e oito mil, oitocentos e setenta e três reais e dez centavos).</w:t>
      </w:r>
    </w:p>
    <w:p w:rsidR="00000000" w:rsidDel="00000000" w:rsidP="00000000" w:rsidRDefault="00000000" w:rsidRPr="00000000" w14:paraId="00000014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16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Tendo em vista o Contrato acima especificado, celebrado em 01 de abril de 2024, entre a Prefeitura Municipal de Pedrinhas e a empresa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AS – CONSTRUÇÕES E SERVIÇOS LTDA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fica Vossa Senhoria autorizado ao início da referida obra, descrita no objeto desta Ordem de Serviços a partir de  03 de abril de 2024.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7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Pedrinhas/SE, 03 de abril de 2024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2848610" cy="215646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26458" y="2706533"/>
                          <a:ext cx="2839085" cy="21469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05.9999847412109" w:right="705.9999847412109" w:firstLine="705.999984741210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AUTORIZAÇÃO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37.00000286102295"/>
                              <w:ind w:left="66.99999809265137" w:right="69.00000095367432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Desde que cumprido todo o preceito legal, fica autorizado o inicio da obra acima mencionado.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66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Publique-se, Cumpra-se.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05.9999847412109" w:right="705.9999847412109" w:firstLine="705.999984741210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Francecleide Lima Santos Souza Prefeita Municipal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05.9999847412109" w:right="651.9999694824219" w:firstLine="705.9999847412109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Contratante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203200</wp:posOffset>
                </wp:positionV>
                <wp:extent cx="2848610" cy="215646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8610" cy="2156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3248025" cy="216535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26750" y="2702723"/>
                          <a:ext cx="3238500" cy="21545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.0000000298023224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72.00000762939453" w:right="167.99999237060547" w:firstLine="172.0000076293945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CIÊNCIA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6.99999809265137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Estou ciente do cumprimento das obrigações assumidas e, quanto ao inicio da referida obra.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999999761581421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37.00000286102295"/>
                              <w:ind w:left="172.00000762939453" w:right="172.00000762939453" w:firstLine="172.0000076293945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333333"/>
                                <w:sz w:val="22"/>
                                <w:vertAlign w:val="baseline"/>
                              </w:rPr>
                              <w:t xml:space="preserve">AS - CONSTRUÇÕES  E  SERVIÇOS LTDA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283.46399307250977" w:right="576.0400009155273" w:firstLine="566.930007934570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ENG . ÁTILA JACÓ VILAS BOAS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743.0000305175781" w:right="1225" w:firstLine="1224.00001525878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1743.0000305175781" w:right="1225" w:firstLine="1224.000015258789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Contratado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3248025" cy="216535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8025" cy="216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1.1811023622045" w:right="2631.850393700787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TATIANE SILVA SANTOS </w:t>
      </w:r>
      <w:r w:rsidDel="00000000" w:rsidR="00000000" w:rsidRPr="00000000">
        <w:rPr>
          <w:rtl w:val="0"/>
        </w:rPr>
        <w:t xml:space="preserve">SOARES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7" w:lineRule="auto"/>
        <w:ind w:left="3813" w:right="3340.51181102362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Engenheiro Civil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Fiscal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7" w:lineRule="auto"/>
        <w:ind w:left="3815" w:right="3806" w:hanging="1.999999999999886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CREA: 2712404190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firstLine="179"/>
        <w:rPr/>
      </w:pPr>
      <w:r w:rsidDel="00000000" w:rsidR="00000000" w:rsidRPr="00000000">
        <w:rPr>
          <w:rtl w:val="0"/>
        </w:rPr>
        <w:t xml:space="preserve">TESTEMUNHAS: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4266"/>
          <w:tab w:val="left" w:leader="none" w:pos="4933"/>
          <w:tab w:val="left" w:leader="none" w:pos="8468"/>
        </w:tabs>
        <w:spacing w:before="92" w:lineRule="auto"/>
        <w:ind w:left="179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1 -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2 - </w:t>
      </w:r>
      <w:r w:rsidDel="00000000" w:rsidR="00000000" w:rsidRPr="00000000">
        <w:rPr>
          <w:b w:val="1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  <w:t xml:space="preserve">CPF.</w:t>
        <w:tab/>
        <w:t xml:space="preserve">CPF.</w:t>
      </w:r>
    </w:p>
    <w:p w:rsidR="00000000" w:rsidDel="00000000" w:rsidP="00000000" w:rsidRDefault="00000000" w:rsidRPr="00000000" w14:paraId="00000020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tabs>
          <w:tab w:val="left" w:leader="none" w:pos="5302"/>
        </w:tabs>
        <w:spacing w:before="1" w:lineRule="auto"/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340" w:left="152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9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179"/>
      <w:outlineLvl w:val="0"/>
    </w:pPr>
    <w:rPr>
      <w:b w:val="1"/>
      <w:bCs w:val="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7417B0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19D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C519D"/>
    <w:rPr>
      <w:rFonts w:ascii="Segoe UI" w:cs="Segoe UI" w:eastAsia="Times New Roman" w:hAnsi="Segoe UI"/>
      <w:sz w:val="18"/>
      <w:szCs w:val="18"/>
      <w:lang w:val="pt-PT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7417B0"/>
    <w:rPr>
      <w:rFonts w:asciiTheme="majorHAnsi" w:cstheme="majorBidi" w:eastAsiaTheme="majorEastAsia" w:hAnsiTheme="majorHAnsi"/>
      <w:i w:val="1"/>
      <w:iCs w:val="1"/>
      <w:color w:val="365f91" w:themeColor="accent1" w:themeShade="0000BF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dEzmVW9WNZZm9XmXQAX5b3v9hg==">CgMxLjA4AHIhMW9XM2NGbXZRSzk5V0VpVnVHajBxXzNSdVJIcU5JbXVm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2024-04-02T14:31:00Z</dcterms:created>
  <dc:creator>P.M. DE TOMAR DO GERU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